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3DEE0" w14:textId="77777777" w:rsidR="008F199D" w:rsidRPr="008F199D" w:rsidRDefault="008F199D" w:rsidP="008F199D">
      <w:pPr>
        <w:spacing w:after="120" w:line="23" w:lineRule="atLeast"/>
        <w:jc w:val="center"/>
        <w:rPr>
          <w:rFonts w:ascii="Arial" w:hAnsi="Arial" w:cs="Arial"/>
          <w:b/>
          <w:spacing w:val="-4"/>
          <w:szCs w:val="24"/>
          <w:lang w:val="en-GB"/>
        </w:rPr>
      </w:pP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Tabuľka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údajov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o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úpravách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ceny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v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dôsledku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zmien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nákladov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slúži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ako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vzor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pre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vyhľadanie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 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zdrojov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pre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výpočet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indexov</w:t>
      </w:r>
      <w:proofErr w:type="spellEnd"/>
    </w:p>
    <w:tbl>
      <w:tblPr>
        <w:tblW w:w="5386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"/>
        <w:gridCol w:w="970"/>
        <w:gridCol w:w="1184"/>
        <w:gridCol w:w="1255"/>
        <w:gridCol w:w="807"/>
        <w:gridCol w:w="2683"/>
        <w:gridCol w:w="777"/>
        <w:gridCol w:w="871"/>
        <w:gridCol w:w="1117"/>
      </w:tblGrid>
      <w:tr w:rsidR="008F199D" w:rsidRPr="008F199D" w14:paraId="12C0F010" w14:textId="77777777" w:rsidTr="00EF1BF0">
        <w:trPr>
          <w:trHeight w:val="246"/>
        </w:trPr>
        <w:tc>
          <w:tcPr>
            <w:tcW w:w="61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A0E39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>Koeficient</w:t>
            </w:r>
            <w:proofErr w:type="spellEnd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 xml:space="preserve">; </w:t>
            </w:r>
            <w:proofErr w:type="spellStart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>rozsah</w:t>
            </w:r>
            <w:proofErr w:type="spellEnd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>indexu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3041D4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b/>
                <w:bCs/>
                <w:sz w:val="14"/>
                <w:szCs w:val="18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b/>
                <w:bCs/>
                <w:sz w:val="14"/>
                <w:szCs w:val="18"/>
                <w:lang w:val="en-GB"/>
              </w:rPr>
              <w:t>Ukazovateľ</w:t>
            </w:r>
            <w:proofErr w:type="spellEnd"/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A206F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34"/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</w:pPr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 xml:space="preserve">Krajina </w:t>
            </w:r>
            <w:proofErr w:type="spellStart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>pôvodu</w:t>
            </w:r>
            <w:proofErr w:type="spellEnd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 xml:space="preserve">; </w:t>
            </w:r>
            <w:proofErr w:type="spellStart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>mena</w:t>
            </w:r>
            <w:proofErr w:type="spellEnd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>indexu</w:t>
            </w:r>
            <w:proofErr w:type="spellEnd"/>
          </w:p>
        </w:tc>
        <w:tc>
          <w:tcPr>
            <w:tcW w:w="17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B188E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>Zdroj</w:t>
            </w:r>
            <w:proofErr w:type="spellEnd"/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>indexu</w:t>
            </w:r>
            <w:proofErr w:type="spellEnd"/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 xml:space="preserve">; </w:t>
            </w:r>
            <w:proofErr w:type="spellStart"/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>názov</w:t>
            </w:r>
            <w:proofErr w:type="spellEnd"/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>/</w:t>
            </w:r>
            <w:proofErr w:type="spellStart"/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>definícia</w:t>
            </w:r>
            <w:proofErr w:type="spellEnd"/>
          </w:p>
        </w:tc>
        <w:tc>
          <w:tcPr>
            <w:tcW w:w="13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09F320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590" w:right="176" w:hanging="553"/>
              <w:jc w:val="center"/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>Hodnota</w:t>
            </w:r>
            <w:proofErr w:type="spellEnd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 xml:space="preserve"> </w:t>
            </w:r>
            <w:proofErr w:type="gramStart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 xml:space="preserve">v  </w:t>
            </w:r>
            <w:proofErr w:type="spellStart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>uvedenom</w:t>
            </w:r>
            <w:proofErr w:type="spellEnd"/>
            <w:proofErr w:type="gramEnd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>termíne</w:t>
            </w:r>
            <w:proofErr w:type="spellEnd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 xml:space="preserve"> *</w:t>
            </w:r>
          </w:p>
        </w:tc>
      </w:tr>
      <w:tr w:rsidR="008F199D" w:rsidRPr="008F199D" w14:paraId="4A2CB87A" w14:textId="77777777" w:rsidTr="00EF1BF0">
        <w:trPr>
          <w:trHeight w:val="258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65CB3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EEC0F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2DBA9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</w:pPr>
          </w:p>
        </w:tc>
        <w:tc>
          <w:tcPr>
            <w:tcW w:w="17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19E90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</w:pPr>
          </w:p>
        </w:tc>
        <w:tc>
          <w:tcPr>
            <w:tcW w:w="8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ACCEAE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992" w:hanging="977"/>
              <w:jc w:val="center"/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>Hodnota</w:t>
            </w:r>
            <w:proofErr w:type="spellEnd"/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81D749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992" w:hanging="872"/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>Dátum</w:t>
            </w:r>
            <w:proofErr w:type="spellEnd"/>
          </w:p>
        </w:tc>
      </w:tr>
      <w:tr w:rsidR="008F199D" w:rsidRPr="008F199D" w14:paraId="68D05975" w14:textId="77777777" w:rsidTr="00EF1BF0">
        <w:trPr>
          <w:trHeight w:val="776"/>
        </w:trPr>
        <w:tc>
          <w:tcPr>
            <w:tcW w:w="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ADF990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E09B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F4653E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34"/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> </w:t>
            </w: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DCA136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Pevný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koeficient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,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ktorý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reprezentuje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časť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nákladov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,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ktoré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nepodliehajú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úprave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.</w:t>
            </w:r>
          </w:p>
        </w:tc>
        <w:tc>
          <w:tcPr>
            <w:tcW w:w="8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217C78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992"/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>-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B0EF12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-21"/>
              <w:jc w:val="center"/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>-</w:t>
            </w:r>
          </w:p>
        </w:tc>
      </w:tr>
      <w:tr w:rsidR="008F199D" w:rsidRPr="008F199D" w14:paraId="743F962F" w14:textId="77777777" w:rsidTr="00EF1BF0">
        <w:trPr>
          <w:trHeight w:val="272"/>
        </w:trPr>
        <w:tc>
          <w:tcPr>
            <w:tcW w:w="61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04C821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-359" w:firstLine="359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0,20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7E5FAB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HICP</w:t>
            </w:r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9207A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34"/>
              <w:rPr>
                <w:rFonts w:ascii="Arial" w:hAnsi="Arial" w:cs="Arial"/>
                <w:sz w:val="18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Slovenská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republika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; €</w:t>
            </w: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FBDD1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Zdroj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indexu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: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Štatistický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úrad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Slovenskej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republiky</w:t>
            </w:r>
            <w:proofErr w:type="spellEnd"/>
          </w:p>
        </w:tc>
        <w:tc>
          <w:tcPr>
            <w:tcW w:w="8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B1B812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992"/>
              <w:jc w:val="center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  <w:p w14:paraId="01EF4669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992"/>
              <w:jc w:val="center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  <w:p w14:paraId="536CE2A4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157"/>
              <w:jc w:val="center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  <w:p w14:paraId="133F85C6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157"/>
              <w:rPr>
                <w:rFonts w:ascii="Arial" w:hAnsi="Arial" w:cs="Arial"/>
                <w:b/>
                <w:sz w:val="16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(100,81+101,090+100,75)/</w:t>
            </w:r>
            <w:proofErr w:type="gram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3  =</w:t>
            </w:r>
            <w:proofErr w:type="gramEnd"/>
            <w:r w:rsidRPr="008F199D">
              <w:rPr>
                <w:rFonts w:ascii="Arial" w:hAnsi="Arial" w:cs="Arial"/>
                <w:b/>
                <w:sz w:val="16"/>
                <w:szCs w:val="20"/>
                <w:lang w:val="en-GB"/>
              </w:rPr>
              <w:t xml:space="preserve">  100,883</w:t>
            </w:r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</w:p>
          <w:p w14:paraId="06FBBF65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157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  <w:tc>
          <w:tcPr>
            <w:tcW w:w="5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EA3D98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  <w:p w14:paraId="6F4990A9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Október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, November, December 2025</w:t>
            </w:r>
          </w:p>
        </w:tc>
      </w:tr>
      <w:tr w:rsidR="008F199D" w:rsidRPr="008F199D" w14:paraId="358C5934" w14:textId="77777777" w:rsidTr="00EF1BF0">
        <w:trPr>
          <w:trHeight w:val="493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1847B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F442D2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4277D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BBEE6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Názov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tabuľky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: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Harmonizované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indexy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spotrebiteľských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cien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(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odbory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) k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štyrom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základom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–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mesačne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(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bázický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index/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priemer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roka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2025 = 100) ***</w:t>
            </w:r>
          </w:p>
        </w:tc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76B40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A4D18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</w:tr>
      <w:tr w:rsidR="008F199D" w:rsidRPr="008F199D" w14:paraId="6C25A2F9" w14:textId="77777777" w:rsidTr="00EF1BF0">
        <w:trPr>
          <w:trHeight w:val="246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6DE4E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CB3BF1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74BB7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08A0B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Weblink: </w:t>
            </w:r>
            <w:hyperlink r:id="rId8" w:history="1">
              <w:r w:rsidRPr="008F199D">
                <w:rPr>
                  <w:rFonts w:ascii="Arial" w:hAnsi="Arial" w:cs="Arial"/>
                  <w:color w:val="0000FF"/>
                  <w:sz w:val="16"/>
                  <w:szCs w:val="20"/>
                  <w:u w:val="single"/>
                  <w:lang w:val="en-GB"/>
                </w:rPr>
                <w:t>http://slovak.statistics.sk</w:t>
              </w:r>
            </w:hyperlink>
          </w:p>
        </w:tc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C8451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CD35F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</w:tr>
      <w:tr w:rsidR="008F199D" w:rsidRPr="008F199D" w14:paraId="57571409" w14:textId="77777777" w:rsidTr="00EF1BF0">
        <w:trPr>
          <w:trHeight w:val="477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A24E3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112E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DB6CD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AACF1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Sledovaný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index: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Spolu</w:t>
            </w:r>
            <w:proofErr w:type="spellEnd"/>
          </w:p>
        </w:tc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9648E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36E9B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</w:tr>
      <w:tr w:rsidR="008F199D" w:rsidRPr="008F199D" w14:paraId="011C47FD" w14:textId="77777777" w:rsidTr="00EF1BF0">
        <w:trPr>
          <w:trHeight w:val="204"/>
        </w:trPr>
        <w:tc>
          <w:tcPr>
            <w:tcW w:w="61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A89468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0,08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522C47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D</w:t>
            </w:r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9791B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34"/>
              <w:rPr>
                <w:rFonts w:ascii="Arial" w:hAnsi="Arial" w:cs="Arial"/>
                <w:sz w:val="18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Slovenská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republika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; €</w:t>
            </w: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EE6E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Zdroj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indexu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: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Štatistický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úrad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Slovenskej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republiky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</w:p>
        </w:tc>
        <w:tc>
          <w:tcPr>
            <w:tcW w:w="8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F2C1D7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b/>
                <w:sz w:val="16"/>
                <w:szCs w:val="20"/>
                <w:lang w:val="en-GB"/>
              </w:rPr>
            </w:pPr>
          </w:p>
          <w:p w14:paraId="7002FA58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sz w:val="16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(1,449+1,496+ 1,424)/</w:t>
            </w:r>
            <w:proofErr w:type="gram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3  =</w:t>
            </w:r>
            <w:proofErr w:type="gram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 </w:t>
            </w:r>
            <w:r w:rsidRPr="008F199D">
              <w:rPr>
                <w:rFonts w:ascii="Arial" w:hAnsi="Arial" w:cs="Arial"/>
                <w:b/>
                <w:sz w:val="16"/>
                <w:szCs w:val="20"/>
                <w:lang w:val="en-GB"/>
              </w:rPr>
              <w:t>1,456</w:t>
            </w:r>
          </w:p>
        </w:tc>
        <w:tc>
          <w:tcPr>
            <w:tcW w:w="5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4AE660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  <w:p w14:paraId="7D74B3A2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Október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, November, December 2025</w:t>
            </w:r>
          </w:p>
        </w:tc>
      </w:tr>
      <w:tr w:rsidR="008F199D" w:rsidRPr="008F199D" w14:paraId="63A6DB34" w14:textId="77777777" w:rsidTr="00EF1BF0">
        <w:trPr>
          <w:trHeight w:val="204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26B62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DE6A77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730BB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561D4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Názov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tabuľky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: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Priemerné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ceny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pohonných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látok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v SR</w:t>
            </w:r>
          </w:p>
        </w:tc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6F170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90D10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</w:tr>
      <w:tr w:rsidR="008F199D" w:rsidRPr="008F199D" w14:paraId="415A791C" w14:textId="77777777" w:rsidTr="00EF1BF0">
        <w:trPr>
          <w:trHeight w:val="204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4432B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0183F7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06F2C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5E007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Weblink: </w:t>
            </w:r>
            <w:hyperlink r:id="rId9" w:history="1">
              <w:r w:rsidRPr="008F199D">
                <w:rPr>
                  <w:rFonts w:ascii="Arial" w:hAnsi="Arial" w:cs="Arial"/>
                  <w:color w:val="0000FF"/>
                  <w:sz w:val="16"/>
                  <w:szCs w:val="20"/>
                  <w:u w:val="single"/>
                  <w:lang w:val="en-GB"/>
                </w:rPr>
                <w:t>http://slovak.statistics.sk</w:t>
              </w:r>
            </w:hyperlink>
          </w:p>
        </w:tc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01588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6C398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</w:tr>
      <w:tr w:rsidR="008F199D" w:rsidRPr="008F199D" w14:paraId="3A2AF431" w14:textId="77777777" w:rsidTr="00EF1BF0">
        <w:trPr>
          <w:trHeight w:val="204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4F2C6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27A55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BF802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61223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Sledovaný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index: Index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spotrebiteľských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cien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pohonných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látok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v SR (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Nafta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v %)</w:t>
            </w:r>
          </w:p>
        </w:tc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27F0A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0708E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</w:tr>
      <w:tr w:rsidR="008F199D" w:rsidRPr="008F199D" w14:paraId="3B08A922" w14:textId="77777777" w:rsidTr="00EF1BF0">
        <w:trPr>
          <w:trHeight w:val="256"/>
        </w:trPr>
        <w:tc>
          <w:tcPr>
            <w:tcW w:w="61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E6D844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0,62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0361B9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CMI</w:t>
            </w:r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8D8D1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34"/>
              <w:rPr>
                <w:rFonts w:ascii="Arial" w:hAnsi="Arial" w:cs="Arial"/>
                <w:sz w:val="18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Slovenská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republika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; €</w:t>
            </w: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27EE6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Zdroj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indexu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: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Štatistický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úrad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Slovenskej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republiky</w:t>
            </w:r>
            <w:proofErr w:type="spellEnd"/>
          </w:p>
        </w:tc>
        <w:tc>
          <w:tcPr>
            <w:tcW w:w="8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3B2780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992"/>
              <w:jc w:val="center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  <w:p w14:paraId="636753B5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992"/>
              <w:jc w:val="center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  <w:p w14:paraId="0E032A69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992" w:hanging="977"/>
              <w:jc w:val="center"/>
              <w:rPr>
                <w:rFonts w:ascii="Arial" w:hAnsi="Arial" w:cs="Arial"/>
                <w:b/>
                <w:sz w:val="16"/>
                <w:szCs w:val="20"/>
                <w:lang w:val="en-GB"/>
              </w:rPr>
            </w:pPr>
          </w:p>
          <w:p w14:paraId="2A7EC7F3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992" w:hanging="977"/>
              <w:jc w:val="center"/>
              <w:rPr>
                <w:rFonts w:ascii="Arial" w:hAnsi="Arial" w:cs="Arial"/>
                <w:b/>
                <w:sz w:val="16"/>
                <w:szCs w:val="20"/>
                <w:lang w:val="en-GB"/>
              </w:rPr>
            </w:pPr>
            <w:r w:rsidRPr="008F199D">
              <w:rPr>
                <w:rFonts w:ascii="Arial" w:hAnsi="Arial" w:cs="Arial"/>
                <w:b/>
                <w:sz w:val="16"/>
                <w:szCs w:val="20"/>
                <w:lang w:val="en-GB"/>
              </w:rPr>
              <w:t>132,100</w:t>
            </w:r>
          </w:p>
        </w:tc>
        <w:tc>
          <w:tcPr>
            <w:tcW w:w="5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C98BE5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4.Q.2025</w:t>
            </w:r>
          </w:p>
        </w:tc>
      </w:tr>
      <w:tr w:rsidR="008F199D" w:rsidRPr="008F199D" w14:paraId="25627CFD" w14:textId="77777777" w:rsidTr="00EF1BF0">
        <w:trPr>
          <w:trHeight w:val="493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D4821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4FE77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30B53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63ECE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Názov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tabuľky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: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 w:eastAsia="sk-SK"/>
              </w:rPr>
              <w:t>Indexy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 w:eastAsia="sk-SK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 w:eastAsia="sk-SK"/>
              </w:rPr>
              <w:t>cien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 w:eastAsia="sk-SK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 w:eastAsia="sk-SK"/>
              </w:rPr>
              <w:t>stavebných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 w:eastAsia="sk-SK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 w:eastAsia="sk-SK"/>
              </w:rPr>
              <w:t>prác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 w:eastAsia="sk-SK"/>
              </w:rPr>
              <w:t xml:space="preserve"> a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 w:eastAsia="sk-SK"/>
              </w:rPr>
              <w:t>materiálov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 w:eastAsia="sk-SK"/>
              </w:rPr>
              <w:t xml:space="preserve"> (2021=100) **</w:t>
            </w:r>
          </w:p>
        </w:tc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41B89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1212C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</w:tr>
      <w:tr w:rsidR="008F199D" w:rsidRPr="008F199D" w14:paraId="6A490C2E" w14:textId="77777777" w:rsidTr="00EF1BF0">
        <w:trPr>
          <w:trHeight w:val="302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1ADE2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5884E1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E740C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6AEB3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Weblink: </w:t>
            </w:r>
            <w:hyperlink r:id="rId10" w:history="1">
              <w:r w:rsidRPr="008F199D">
                <w:rPr>
                  <w:rFonts w:ascii="Arial" w:hAnsi="Arial" w:cs="Arial"/>
                  <w:color w:val="0000FF"/>
                  <w:sz w:val="16"/>
                  <w:szCs w:val="20"/>
                  <w:u w:val="single"/>
                  <w:lang w:val="en-GB"/>
                </w:rPr>
                <w:t>http://slovak.statistics.sk</w:t>
              </w:r>
            </w:hyperlink>
          </w:p>
        </w:tc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8E7AA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C280B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</w:tr>
      <w:tr w:rsidR="008F199D" w:rsidRPr="008F199D" w14:paraId="4DE60993" w14:textId="77777777" w:rsidTr="00EF1BF0">
        <w:trPr>
          <w:trHeight w:val="498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526EB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2AF8E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5BE8B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B99D0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Sledovaný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index: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Indexy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stavebných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materiálov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(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výrobné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ceny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)</w:t>
            </w:r>
          </w:p>
        </w:tc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886B1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4351A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</w:tr>
      <w:tr w:rsidR="008F199D" w:rsidRPr="008F199D" w14:paraId="2FA63CFD" w14:textId="77777777" w:rsidTr="00EF1BF0">
        <w:trPr>
          <w:gridAfter w:val="2"/>
          <w:wAfter w:w="1002" w:type="pct"/>
          <w:trHeight w:val="246"/>
        </w:trPr>
        <w:tc>
          <w:tcPr>
            <w:tcW w:w="61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0D0A3229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 w:eastAsia="sk-SK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2F5A2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 w:eastAsia="sk-SK"/>
              </w:rPr>
            </w:pPr>
          </w:p>
        </w:tc>
        <w:tc>
          <w:tcPr>
            <w:tcW w:w="104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4D061E2B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 w:eastAsia="sk-SK"/>
              </w:rPr>
            </w:pPr>
          </w:p>
        </w:tc>
        <w:tc>
          <w:tcPr>
            <w:tcW w:w="174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EC03B0C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 w:eastAsia="sk-SK"/>
              </w:rPr>
            </w:pPr>
          </w:p>
        </w:tc>
      </w:tr>
      <w:tr w:rsidR="008F199D" w:rsidRPr="008F199D" w14:paraId="30629CF8" w14:textId="77777777" w:rsidTr="00EF1BF0">
        <w:trPr>
          <w:gridBefore w:val="1"/>
          <w:gridAfter w:val="1"/>
          <w:wBefore w:w="127" w:type="pct"/>
          <w:wAfter w:w="563" w:type="pct"/>
          <w:trHeight w:val="2607"/>
        </w:trPr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</w:tcPr>
          <w:p w14:paraId="177E72AE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before="120" w:after="120" w:line="23" w:lineRule="atLeast"/>
              <w:rPr>
                <w:rFonts w:ascii="Arial" w:hAnsi="Arial" w:cs="Arial"/>
                <w:bCs/>
                <w:sz w:val="18"/>
                <w:szCs w:val="20"/>
                <w:lang w:val="en-GB"/>
              </w:rPr>
            </w:pPr>
          </w:p>
        </w:tc>
        <w:tc>
          <w:tcPr>
            <w:tcW w:w="3821" w:type="pct"/>
            <w:gridSpan w:val="6"/>
            <w:tcBorders>
              <w:top w:val="nil"/>
              <w:left w:val="nil"/>
              <w:bottom w:val="nil"/>
              <w:right w:val="nil"/>
            </w:tcBorders>
            <w:noWrap/>
          </w:tcPr>
          <w:p w14:paraId="69023C99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both"/>
              <w:rPr>
                <w:rFonts w:ascii="Arial" w:hAnsi="Arial" w:cs="Arial"/>
                <w:sz w:val="18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Dátum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: ..................................................</w:t>
            </w:r>
          </w:p>
          <w:p w14:paraId="15DBAD0D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both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  <w:p w14:paraId="278A7BAE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both"/>
              <w:rPr>
                <w:rFonts w:ascii="Arial" w:hAnsi="Arial" w:cs="Arial"/>
                <w:sz w:val="18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Podpis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: ..........................................................</w:t>
            </w:r>
          </w:p>
          <w:p w14:paraId="06B77F48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both"/>
              <w:rPr>
                <w:rFonts w:ascii="Arial" w:hAnsi="Arial" w:cs="Arial"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(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meno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a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priezvisko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osoby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alebo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osôb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oprávnených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podpisovať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v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mene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uchádzača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)</w:t>
            </w:r>
          </w:p>
          <w:p w14:paraId="489AA20E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both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  <w:p w14:paraId="6F47D610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both"/>
              <w:rPr>
                <w:rFonts w:ascii="Arial" w:hAnsi="Arial" w:cs="Arial"/>
                <w:sz w:val="18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Pozn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. * Tieto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hodnoty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a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dátumy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potvrdzujú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definíciu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každého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indexu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, ale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nedefinujú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indexy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k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referenčnému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obdobiu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,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kvartál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do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ktorého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spadá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kalendárny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deň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, v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ktorý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uplynula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lehota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na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predkladanie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ponúk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do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súťaže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.</w:t>
            </w:r>
          </w:p>
          <w:p w14:paraId="31EC21FE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both"/>
              <w:rPr>
                <w:rFonts w:ascii="Arial" w:hAnsi="Arial" w:cs="Arial"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** Od r.2024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Štatistický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úrad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SR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zmenil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bázické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obdobie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z r.2015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na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r. 2021. V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zmysle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uvedeného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v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tejto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prílohe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mení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ukazovateľ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CMI (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CMIt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,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CMIto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) z MP 19/2022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nasledovne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: CMI: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ukazovateľ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Indexy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stavebných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prác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,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materiálov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a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výrobkov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spotrebovaných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v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stavebníctve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–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štvrťročne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[sp1010qs] –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bázický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/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priemer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štvrťrokov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roka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2021=100,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ktorý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je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publikovaný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Štatistickým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úradom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Slovenskej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republiky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na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jeho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internetovej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stránke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www. statistics.sk.</w:t>
            </w:r>
          </w:p>
          <w:p w14:paraId="4AE0E29E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both"/>
              <w:rPr>
                <w:rFonts w:ascii="Arial" w:hAnsi="Arial" w:cs="Arial"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*** Od r.2026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Štatistický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úrad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SR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zmenil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bázické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obdobie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z r.2015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na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r. 2025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ako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aj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názov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tabuľky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. V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zmysle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uvedeného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v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tejto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prílohe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mení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ukazovateľ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HICP (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HICPt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,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HICPto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) z MP 19/2022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nasledovne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: HICP: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ukazovateľ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Harmonizované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indexy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spotrebiteľských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cien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(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odbory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) k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štyrom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základom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–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mesačne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(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bázický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index/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priemer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roka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2025 = 100) –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Spolu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,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ktorý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je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publikovaný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Štatistickým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úradom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Slovenskej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republiky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na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jeho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internetovej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stránke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www. statistics.sk.</w:t>
            </w:r>
          </w:p>
        </w:tc>
      </w:tr>
    </w:tbl>
    <w:p w14:paraId="7C748E48" w14:textId="77777777" w:rsidR="00822446" w:rsidRPr="008F199D" w:rsidRDefault="00822446" w:rsidP="008F199D"/>
    <w:sectPr w:rsidR="00822446" w:rsidRPr="008F199D" w:rsidSect="00342132">
      <w:headerReference w:type="default" r:id="rId11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356FC0" w14:textId="77777777" w:rsidR="00494BC9" w:rsidRDefault="00494BC9" w:rsidP="001968DC">
      <w:pPr>
        <w:spacing w:after="0" w:line="240" w:lineRule="auto"/>
      </w:pPr>
      <w:r>
        <w:separator/>
      </w:r>
    </w:p>
  </w:endnote>
  <w:endnote w:type="continuationSeparator" w:id="0">
    <w:p w14:paraId="32D269EC" w14:textId="77777777" w:rsidR="00494BC9" w:rsidRDefault="00494BC9" w:rsidP="00196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5F5D2B" w14:textId="77777777" w:rsidR="00494BC9" w:rsidRDefault="00494BC9" w:rsidP="001968DC">
      <w:pPr>
        <w:spacing w:after="0" w:line="240" w:lineRule="auto"/>
      </w:pPr>
      <w:r>
        <w:separator/>
      </w:r>
    </w:p>
  </w:footnote>
  <w:footnote w:type="continuationSeparator" w:id="0">
    <w:p w14:paraId="59796D59" w14:textId="77777777" w:rsidR="00494BC9" w:rsidRDefault="00494BC9" w:rsidP="00196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67116" w14:textId="3BF21AB1" w:rsidR="00893B57" w:rsidRPr="007623B3" w:rsidRDefault="001031AF" w:rsidP="00060AE1">
    <w:pPr>
      <w:tabs>
        <w:tab w:val="left" w:pos="3261"/>
      </w:tabs>
      <w:spacing w:after="0" w:line="240" w:lineRule="auto"/>
      <w:jc w:val="both"/>
      <w:rPr>
        <w:rFonts w:asciiTheme="minorHAnsi" w:eastAsia="Calibri" w:hAnsiTheme="minorHAnsi" w:cstheme="minorHAnsi"/>
        <w:sz w:val="20"/>
        <w:szCs w:val="20"/>
        <w:lang w:eastAsia="sk-SK"/>
      </w:rPr>
    </w:pPr>
    <w:proofErr w:type="spellStart"/>
    <w:r w:rsidRPr="001031AF">
      <w:rPr>
        <w:rFonts w:asciiTheme="minorHAnsi" w:hAnsiTheme="minorHAnsi" w:cstheme="minorHAnsi"/>
        <w:sz w:val="20"/>
        <w:szCs w:val="20"/>
        <w:lang w:val="en-GB"/>
      </w:rPr>
      <w:t>Opravy</w:t>
    </w:r>
    <w:proofErr w:type="spellEnd"/>
    <w:r w:rsidRPr="001031AF">
      <w:rPr>
        <w:rFonts w:asciiTheme="minorHAnsi" w:hAnsiTheme="minorHAnsi" w:cstheme="minorHAnsi"/>
        <w:sz w:val="20"/>
        <w:szCs w:val="20"/>
        <w:lang w:val="en-GB"/>
      </w:rPr>
      <w:t xml:space="preserve"> </w:t>
    </w:r>
    <w:proofErr w:type="spellStart"/>
    <w:r w:rsidRPr="001031AF">
      <w:rPr>
        <w:rFonts w:asciiTheme="minorHAnsi" w:hAnsiTheme="minorHAnsi" w:cstheme="minorHAnsi"/>
        <w:sz w:val="20"/>
        <w:szCs w:val="20"/>
        <w:lang w:val="en-GB"/>
      </w:rPr>
      <w:t>vozoviek</w:t>
    </w:r>
    <w:proofErr w:type="spellEnd"/>
    <w:r w:rsidRPr="001031AF">
      <w:rPr>
        <w:rFonts w:asciiTheme="minorHAnsi" w:hAnsiTheme="minorHAnsi" w:cstheme="minorHAnsi"/>
        <w:sz w:val="20"/>
        <w:szCs w:val="20"/>
        <w:lang w:val="en-GB"/>
      </w:rPr>
      <w:t xml:space="preserve"> v </w:t>
    </w:r>
    <w:proofErr w:type="spellStart"/>
    <w:r w:rsidRPr="001031AF">
      <w:rPr>
        <w:rFonts w:asciiTheme="minorHAnsi" w:hAnsiTheme="minorHAnsi" w:cstheme="minorHAnsi"/>
        <w:sz w:val="20"/>
        <w:szCs w:val="20"/>
        <w:lang w:val="en-GB"/>
      </w:rPr>
      <w:t>správe</w:t>
    </w:r>
    <w:proofErr w:type="spellEnd"/>
    <w:r w:rsidRPr="001031AF">
      <w:rPr>
        <w:rFonts w:asciiTheme="minorHAnsi" w:hAnsiTheme="minorHAnsi" w:cstheme="minorHAnsi"/>
        <w:sz w:val="20"/>
        <w:szCs w:val="20"/>
        <w:lang w:val="en-GB"/>
      </w:rPr>
      <w:t xml:space="preserve"> SSÚD 10 </w:t>
    </w:r>
    <w:proofErr w:type="spellStart"/>
    <w:r w:rsidRPr="001031AF">
      <w:rPr>
        <w:rFonts w:asciiTheme="minorHAnsi" w:hAnsiTheme="minorHAnsi" w:cstheme="minorHAnsi"/>
        <w:sz w:val="20"/>
        <w:szCs w:val="20"/>
        <w:lang w:val="en-GB"/>
      </w:rPr>
      <w:t>Beharovce</w:t>
    </w:r>
    <w:proofErr w:type="spellEnd"/>
    <w:r w:rsidRPr="001031AF">
      <w:rPr>
        <w:rFonts w:asciiTheme="minorHAnsi" w:hAnsiTheme="minorHAnsi" w:cstheme="minorHAnsi"/>
        <w:sz w:val="20"/>
        <w:szCs w:val="20"/>
        <w:lang w:val="en-GB"/>
      </w:rPr>
      <w:t xml:space="preserve"> a SSÚD 11 Prešov</w:t>
    </w:r>
    <w:r w:rsidR="00C61FF7">
      <w:rPr>
        <w:rFonts w:asciiTheme="minorHAnsi" w:hAnsiTheme="minorHAnsi" w:cstheme="minorHAnsi"/>
        <w:sz w:val="20"/>
        <w:szCs w:val="20"/>
        <w:lang w:val="en-GB"/>
      </w:rPr>
      <w:tab/>
    </w:r>
    <w:r w:rsidR="00C61FF7">
      <w:rPr>
        <w:rFonts w:asciiTheme="minorHAnsi" w:hAnsiTheme="minorHAnsi" w:cstheme="minorHAnsi"/>
        <w:sz w:val="20"/>
        <w:szCs w:val="20"/>
        <w:lang w:val="en-GB"/>
      </w:rPr>
      <w:tab/>
    </w:r>
    <w:r w:rsidR="00C61FF7">
      <w:rPr>
        <w:rFonts w:asciiTheme="minorHAnsi" w:hAnsiTheme="minorHAnsi" w:cstheme="minorHAnsi"/>
        <w:sz w:val="20"/>
        <w:szCs w:val="20"/>
        <w:lang w:val="en-GB"/>
      </w:rPr>
      <w:tab/>
    </w:r>
    <w:r w:rsidR="00E55695" w:rsidRPr="00E55695">
      <w:rPr>
        <w:rFonts w:asciiTheme="minorHAnsi" w:hAnsiTheme="minorHAnsi" w:cstheme="minorHAnsi"/>
        <w:sz w:val="20"/>
        <w:szCs w:val="20"/>
        <w:lang w:val="en-GB"/>
      </w:rPr>
      <w:tab/>
    </w:r>
    <w:r w:rsidR="00E55695">
      <w:rPr>
        <w:rFonts w:asciiTheme="minorHAnsi" w:eastAsia="Calibri" w:hAnsiTheme="minorHAnsi" w:cstheme="minorHAnsi"/>
        <w:sz w:val="20"/>
        <w:szCs w:val="20"/>
        <w:lang w:eastAsia="sk-SK"/>
      </w:rPr>
      <w:tab/>
    </w:r>
    <w:r w:rsidR="00E55695">
      <w:rPr>
        <w:rFonts w:asciiTheme="minorHAnsi" w:eastAsia="Calibri" w:hAnsiTheme="minorHAnsi" w:cstheme="minorHAnsi"/>
        <w:sz w:val="20"/>
        <w:szCs w:val="20"/>
        <w:lang w:eastAsia="sk-SK"/>
      </w:rPr>
      <w:tab/>
    </w:r>
  </w:p>
  <w:p w14:paraId="45237E69" w14:textId="45DFE5C0" w:rsidR="001968DC" w:rsidRPr="00CE4F4E" w:rsidRDefault="00893B57" w:rsidP="00893B57">
    <w:pPr>
      <w:spacing w:after="0" w:line="240" w:lineRule="auto"/>
      <w:ind w:left="4956"/>
      <w:rPr>
        <w:rFonts w:ascii="Arial" w:eastAsia="Calibri" w:hAnsi="Arial" w:cs="Arial"/>
        <w:sz w:val="18"/>
        <w:szCs w:val="18"/>
        <w:lang w:eastAsia="sk-SK"/>
      </w:rPr>
    </w:pPr>
    <w:r w:rsidRPr="007623B3">
      <w:rPr>
        <w:rFonts w:asciiTheme="minorHAnsi" w:hAnsiTheme="minorHAnsi" w:cstheme="minorHAnsi"/>
        <w:sz w:val="20"/>
        <w:szCs w:val="20"/>
        <w:lang w:val="en-GB"/>
      </w:rPr>
      <w:t xml:space="preserve">    (</w:t>
    </w:r>
    <w:proofErr w:type="spellStart"/>
    <w:r w:rsidRPr="007623B3">
      <w:rPr>
        <w:rFonts w:asciiTheme="minorHAnsi" w:hAnsiTheme="minorHAnsi" w:cstheme="minorHAnsi"/>
        <w:sz w:val="20"/>
        <w:szCs w:val="20"/>
        <w:lang w:val="en-GB"/>
      </w:rPr>
      <w:t>zároveň</w:t>
    </w:r>
    <w:proofErr w:type="spellEnd"/>
    <w:r w:rsidRPr="007623B3">
      <w:rPr>
        <w:rFonts w:asciiTheme="minorHAnsi" w:hAnsiTheme="minorHAnsi" w:cstheme="minorHAnsi"/>
        <w:sz w:val="20"/>
        <w:szCs w:val="20"/>
        <w:lang w:val="en-GB"/>
      </w:rPr>
      <w:t xml:space="preserve"> </w:t>
    </w:r>
    <w:proofErr w:type="spellStart"/>
    <w:r w:rsidRPr="007623B3">
      <w:rPr>
        <w:rFonts w:asciiTheme="minorHAnsi" w:hAnsiTheme="minorHAnsi" w:cstheme="minorHAnsi"/>
        <w:sz w:val="20"/>
        <w:szCs w:val="20"/>
        <w:lang w:val="en-GB"/>
      </w:rPr>
      <w:t>aj</w:t>
    </w:r>
    <w:proofErr w:type="spellEnd"/>
    <w:r w:rsidRPr="007623B3">
      <w:rPr>
        <w:rFonts w:asciiTheme="minorHAnsi" w:hAnsiTheme="minorHAnsi" w:cstheme="minorHAnsi"/>
        <w:sz w:val="20"/>
        <w:szCs w:val="20"/>
        <w:lang w:val="en-GB"/>
      </w:rPr>
      <w:t xml:space="preserve"> </w:t>
    </w:r>
    <w:proofErr w:type="spellStart"/>
    <w:r w:rsidRPr="007623B3">
      <w:rPr>
        <w:rFonts w:asciiTheme="minorHAnsi" w:hAnsiTheme="minorHAnsi" w:cstheme="minorHAnsi"/>
        <w:sz w:val="20"/>
        <w:szCs w:val="20"/>
        <w:lang w:val="en-GB"/>
      </w:rPr>
      <w:t>ako</w:t>
    </w:r>
    <w:proofErr w:type="spellEnd"/>
    <w:r w:rsidRPr="007623B3">
      <w:rPr>
        <w:rFonts w:asciiTheme="minorHAnsi" w:hAnsiTheme="minorHAnsi" w:cstheme="minorHAnsi"/>
        <w:sz w:val="20"/>
        <w:szCs w:val="20"/>
        <w:lang w:val="en-GB"/>
      </w:rPr>
      <w:t xml:space="preserve"> </w:t>
    </w:r>
    <w:proofErr w:type="spellStart"/>
    <w:r w:rsidR="00CE4F4E" w:rsidRPr="007623B3">
      <w:rPr>
        <w:rFonts w:asciiTheme="minorHAnsi" w:hAnsiTheme="minorHAnsi" w:cstheme="minorHAnsi"/>
        <w:sz w:val="20"/>
        <w:szCs w:val="20"/>
        <w:lang w:val="en-GB"/>
      </w:rPr>
      <w:t>Príloha</w:t>
    </w:r>
    <w:proofErr w:type="spellEnd"/>
    <w:r w:rsidR="00CE4F4E" w:rsidRPr="007623B3">
      <w:rPr>
        <w:rFonts w:asciiTheme="minorHAnsi" w:hAnsiTheme="minorHAnsi" w:cstheme="minorHAnsi"/>
        <w:sz w:val="20"/>
        <w:szCs w:val="20"/>
        <w:lang w:val="en-GB"/>
      </w:rPr>
      <w:t xml:space="preserve"> č. </w:t>
    </w:r>
    <w:r w:rsidR="00E55695">
      <w:rPr>
        <w:rFonts w:asciiTheme="minorHAnsi" w:hAnsiTheme="minorHAnsi" w:cstheme="minorHAnsi"/>
        <w:sz w:val="20"/>
        <w:szCs w:val="20"/>
        <w:lang w:val="en-GB"/>
      </w:rPr>
      <w:t>7</w:t>
    </w:r>
    <w:r w:rsidR="00060AE1" w:rsidRPr="007623B3">
      <w:rPr>
        <w:rFonts w:asciiTheme="minorHAnsi" w:hAnsiTheme="minorHAnsi" w:cstheme="minorHAnsi"/>
        <w:sz w:val="20"/>
        <w:szCs w:val="20"/>
        <w:lang w:val="en-GB"/>
      </w:rPr>
      <w:t xml:space="preserve"> </w:t>
    </w:r>
    <w:r w:rsidR="00CE4F4E" w:rsidRPr="007623B3">
      <w:rPr>
        <w:rFonts w:asciiTheme="minorHAnsi" w:hAnsiTheme="minorHAnsi" w:cstheme="minorHAnsi"/>
        <w:sz w:val="20"/>
        <w:szCs w:val="20"/>
        <w:lang w:val="en-GB"/>
      </w:rPr>
      <w:t xml:space="preserve">k </w:t>
    </w:r>
    <w:proofErr w:type="spellStart"/>
    <w:r w:rsidR="00060AE1" w:rsidRPr="007623B3">
      <w:rPr>
        <w:rFonts w:asciiTheme="minorHAnsi" w:hAnsiTheme="minorHAnsi" w:cstheme="minorHAnsi"/>
        <w:sz w:val="20"/>
        <w:szCs w:val="20"/>
        <w:lang w:val="en-GB"/>
      </w:rPr>
      <w:t>Rámcovej</w:t>
    </w:r>
    <w:proofErr w:type="spellEnd"/>
    <w:r w:rsidR="00060AE1" w:rsidRPr="007623B3">
      <w:rPr>
        <w:rFonts w:asciiTheme="minorHAnsi" w:hAnsiTheme="minorHAnsi" w:cstheme="minorHAnsi"/>
        <w:sz w:val="20"/>
        <w:szCs w:val="20"/>
        <w:lang w:val="en-GB"/>
      </w:rPr>
      <w:t xml:space="preserve"> </w:t>
    </w:r>
    <w:proofErr w:type="spellStart"/>
    <w:r w:rsidR="00060AE1" w:rsidRPr="007623B3">
      <w:rPr>
        <w:rFonts w:asciiTheme="minorHAnsi" w:hAnsiTheme="minorHAnsi" w:cstheme="minorHAnsi"/>
        <w:sz w:val="20"/>
        <w:szCs w:val="20"/>
        <w:lang w:val="en-GB"/>
      </w:rPr>
      <w:t>dohode</w:t>
    </w:r>
    <w:proofErr w:type="spellEnd"/>
    <w:r w:rsidRPr="007623B3">
      <w:rPr>
        <w:rFonts w:asciiTheme="minorHAnsi" w:hAnsiTheme="minorHAnsi" w:cstheme="minorHAnsi"/>
        <w:sz w:val="20"/>
        <w:szCs w:val="20"/>
        <w:lang w:val="en-GB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65B43"/>
    <w:multiLevelType w:val="multilevel"/>
    <w:tmpl w:val="BD88AEE6"/>
    <w:lvl w:ilvl="0">
      <w:start w:val="1"/>
      <w:numFmt w:val="decimal"/>
      <w:lvlText w:val="(%1)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k-SK" w:eastAsia="sk-SK" w:bidi="sk-SK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FEE2132"/>
    <w:multiLevelType w:val="multilevel"/>
    <w:tmpl w:val="3864B934"/>
    <w:styleLink w:val="tl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D27F6C"/>
    <w:multiLevelType w:val="multilevel"/>
    <w:tmpl w:val="6298BC34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7"/>
      <w:numFmt w:val="decimal"/>
      <w:lvlText w:val="4.%2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 w16cid:durableId="947739038">
    <w:abstractNumId w:val="1"/>
  </w:num>
  <w:num w:numId="2" w16cid:durableId="713971046">
    <w:abstractNumId w:val="2"/>
    <w:lvlOverride w:ilvl="0">
      <w:startOverride w:val="3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40430660">
    <w:abstractNumId w:val="0"/>
  </w:num>
  <w:num w:numId="4" w16cid:durableId="11393066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FAF"/>
    <w:rsid w:val="00002E32"/>
    <w:rsid w:val="0000514C"/>
    <w:rsid w:val="00006E76"/>
    <w:rsid w:val="0003307B"/>
    <w:rsid w:val="00047EBF"/>
    <w:rsid w:val="00060AE1"/>
    <w:rsid w:val="000776DC"/>
    <w:rsid w:val="00092D87"/>
    <w:rsid w:val="000B5E90"/>
    <w:rsid w:val="000C3A0A"/>
    <w:rsid w:val="000D7892"/>
    <w:rsid w:val="000F03A1"/>
    <w:rsid w:val="000F7971"/>
    <w:rsid w:val="001031AF"/>
    <w:rsid w:val="00121F0D"/>
    <w:rsid w:val="00122080"/>
    <w:rsid w:val="00134808"/>
    <w:rsid w:val="00154FAF"/>
    <w:rsid w:val="0016469F"/>
    <w:rsid w:val="00181A89"/>
    <w:rsid w:val="00182D47"/>
    <w:rsid w:val="001851FB"/>
    <w:rsid w:val="001968DC"/>
    <w:rsid w:val="001D44FB"/>
    <w:rsid w:val="00206324"/>
    <w:rsid w:val="002213A5"/>
    <w:rsid w:val="00233194"/>
    <w:rsid w:val="00237367"/>
    <w:rsid w:val="00271117"/>
    <w:rsid w:val="00287AD6"/>
    <w:rsid w:val="002B2A42"/>
    <w:rsid w:val="002E34D7"/>
    <w:rsid w:val="002E4276"/>
    <w:rsid w:val="0031174F"/>
    <w:rsid w:val="00337F2B"/>
    <w:rsid w:val="00342132"/>
    <w:rsid w:val="003448F0"/>
    <w:rsid w:val="003620BA"/>
    <w:rsid w:val="00373F39"/>
    <w:rsid w:val="00381ADF"/>
    <w:rsid w:val="00384924"/>
    <w:rsid w:val="003940EB"/>
    <w:rsid w:val="003C5CC6"/>
    <w:rsid w:val="003F7098"/>
    <w:rsid w:val="00405256"/>
    <w:rsid w:val="00406079"/>
    <w:rsid w:val="00432754"/>
    <w:rsid w:val="004456F2"/>
    <w:rsid w:val="00463D6F"/>
    <w:rsid w:val="00467F4A"/>
    <w:rsid w:val="00470D3B"/>
    <w:rsid w:val="00490A28"/>
    <w:rsid w:val="00494BC9"/>
    <w:rsid w:val="004B0D73"/>
    <w:rsid w:val="004E19F5"/>
    <w:rsid w:val="00500954"/>
    <w:rsid w:val="00503530"/>
    <w:rsid w:val="00510F84"/>
    <w:rsid w:val="0055228A"/>
    <w:rsid w:val="005B11DF"/>
    <w:rsid w:val="005B4F97"/>
    <w:rsid w:val="005B6361"/>
    <w:rsid w:val="005C17FD"/>
    <w:rsid w:val="005C4781"/>
    <w:rsid w:val="005C49CF"/>
    <w:rsid w:val="005D2CE3"/>
    <w:rsid w:val="005D2F40"/>
    <w:rsid w:val="005E7ED8"/>
    <w:rsid w:val="0060504F"/>
    <w:rsid w:val="00664CC1"/>
    <w:rsid w:val="006651E5"/>
    <w:rsid w:val="00680A18"/>
    <w:rsid w:val="006C43E0"/>
    <w:rsid w:val="006E1F91"/>
    <w:rsid w:val="006F132C"/>
    <w:rsid w:val="006F2C7E"/>
    <w:rsid w:val="00720D9E"/>
    <w:rsid w:val="00732551"/>
    <w:rsid w:val="007560F9"/>
    <w:rsid w:val="007623B3"/>
    <w:rsid w:val="00770E35"/>
    <w:rsid w:val="007A6CE5"/>
    <w:rsid w:val="007C6A0E"/>
    <w:rsid w:val="007D3A0B"/>
    <w:rsid w:val="007D531B"/>
    <w:rsid w:val="007D54EE"/>
    <w:rsid w:val="007F3EC2"/>
    <w:rsid w:val="0081447F"/>
    <w:rsid w:val="00822446"/>
    <w:rsid w:val="008649AA"/>
    <w:rsid w:val="00884D53"/>
    <w:rsid w:val="00893B57"/>
    <w:rsid w:val="008C0AEF"/>
    <w:rsid w:val="008C7A17"/>
    <w:rsid w:val="008E0C5C"/>
    <w:rsid w:val="008E2C6E"/>
    <w:rsid w:val="008E7A6E"/>
    <w:rsid w:val="008F199D"/>
    <w:rsid w:val="008F2B53"/>
    <w:rsid w:val="008F46A3"/>
    <w:rsid w:val="009313A6"/>
    <w:rsid w:val="009407B8"/>
    <w:rsid w:val="0096022E"/>
    <w:rsid w:val="009610D6"/>
    <w:rsid w:val="00974A49"/>
    <w:rsid w:val="0097505D"/>
    <w:rsid w:val="009A0217"/>
    <w:rsid w:val="009A16E5"/>
    <w:rsid w:val="009A2CC6"/>
    <w:rsid w:val="00A216BC"/>
    <w:rsid w:val="00A52583"/>
    <w:rsid w:val="00A52684"/>
    <w:rsid w:val="00A55F08"/>
    <w:rsid w:val="00A56092"/>
    <w:rsid w:val="00A65746"/>
    <w:rsid w:val="00AA2F00"/>
    <w:rsid w:val="00AD0370"/>
    <w:rsid w:val="00AD7E36"/>
    <w:rsid w:val="00AE2481"/>
    <w:rsid w:val="00AE3D33"/>
    <w:rsid w:val="00B265B3"/>
    <w:rsid w:val="00B27A66"/>
    <w:rsid w:val="00B441FC"/>
    <w:rsid w:val="00B51D75"/>
    <w:rsid w:val="00B53075"/>
    <w:rsid w:val="00B62FF1"/>
    <w:rsid w:val="00B80981"/>
    <w:rsid w:val="00C313F7"/>
    <w:rsid w:val="00C340F4"/>
    <w:rsid w:val="00C349BA"/>
    <w:rsid w:val="00C418AA"/>
    <w:rsid w:val="00C50BAC"/>
    <w:rsid w:val="00C50F76"/>
    <w:rsid w:val="00C567D2"/>
    <w:rsid w:val="00C61FF7"/>
    <w:rsid w:val="00CD0C3C"/>
    <w:rsid w:val="00CD644F"/>
    <w:rsid w:val="00CE2474"/>
    <w:rsid w:val="00CE4F4E"/>
    <w:rsid w:val="00D55D9A"/>
    <w:rsid w:val="00D67598"/>
    <w:rsid w:val="00D745F4"/>
    <w:rsid w:val="00D74B22"/>
    <w:rsid w:val="00D81AB3"/>
    <w:rsid w:val="00DD151B"/>
    <w:rsid w:val="00DD233E"/>
    <w:rsid w:val="00DF6893"/>
    <w:rsid w:val="00E41212"/>
    <w:rsid w:val="00E4179E"/>
    <w:rsid w:val="00E46742"/>
    <w:rsid w:val="00E55695"/>
    <w:rsid w:val="00E737EB"/>
    <w:rsid w:val="00EF560A"/>
    <w:rsid w:val="00F11776"/>
    <w:rsid w:val="00F37D8D"/>
    <w:rsid w:val="00F82FAC"/>
    <w:rsid w:val="00F8540F"/>
    <w:rsid w:val="00F953D1"/>
    <w:rsid w:val="00FD3DA2"/>
    <w:rsid w:val="00FD76D7"/>
    <w:rsid w:val="00FF4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671175"/>
  <w15:chartTrackingRefBased/>
  <w15:docId w15:val="{7C8EC90E-5406-476D-8387-450A4C684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154FAF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numbering" w:customStyle="1" w:styleId="tl3">
    <w:name w:val="Štýl3"/>
    <w:uiPriority w:val="99"/>
    <w:rsid w:val="00974A49"/>
    <w:pPr>
      <w:numPr>
        <w:numId w:val="1"/>
      </w:numPr>
    </w:pPr>
  </w:style>
  <w:style w:type="character" w:styleId="Odkaznakomentr">
    <w:name w:val="annotation reference"/>
    <w:basedOn w:val="Predvolenpsmoodseku"/>
    <w:uiPriority w:val="99"/>
    <w:semiHidden/>
    <w:unhideWhenUsed/>
    <w:rsid w:val="003C5CC6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3C5CC6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3C5CC6"/>
    <w:rPr>
      <w:rFonts w:ascii="Calibri" w:eastAsia="Times New Roman" w:hAnsi="Calibri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C5CC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C5CC6"/>
    <w:rPr>
      <w:rFonts w:ascii="Calibri" w:eastAsia="Times New Roman" w:hAnsi="Calibri" w:cs="Times New Roman"/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C5C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C5CC6"/>
    <w:rPr>
      <w:rFonts w:ascii="Segoe UI" w:eastAsia="Times New Roman" w:hAnsi="Segoe UI" w:cs="Segoe UI"/>
      <w:sz w:val="18"/>
      <w:szCs w:val="18"/>
    </w:rPr>
  </w:style>
  <w:style w:type="character" w:customStyle="1" w:styleId="Zkladntext2">
    <w:name w:val="Základní text (2)_"/>
    <w:basedOn w:val="Predvolenpsmoodseku"/>
    <w:link w:val="Zkladntext20"/>
    <w:rsid w:val="003C5CC6"/>
    <w:rPr>
      <w:rFonts w:ascii="Palatino Linotype" w:eastAsia="Palatino Linotype" w:hAnsi="Palatino Linotype" w:cs="Palatino Linotype"/>
      <w:sz w:val="21"/>
      <w:szCs w:val="21"/>
      <w:shd w:val="clear" w:color="auto" w:fill="FFFFFF"/>
    </w:rPr>
  </w:style>
  <w:style w:type="paragraph" w:customStyle="1" w:styleId="Zkladntext20">
    <w:name w:val="Základní text (2)"/>
    <w:basedOn w:val="Normlny"/>
    <w:link w:val="Zkladntext2"/>
    <w:rsid w:val="003C5CC6"/>
    <w:pPr>
      <w:widowControl w:val="0"/>
      <w:shd w:val="clear" w:color="auto" w:fill="FFFFFF"/>
      <w:spacing w:before="240" w:after="120" w:line="274" w:lineRule="exact"/>
      <w:ind w:hanging="300"/>
      <w:jc w:val="both"/>
    </w:pPr>
    <w:rPr>
      <w:rFonts w:ascii="Palatino Linotype" w:eastAsia="Palatino Linotype" w:hAnsi="Palatino Linotype" w:cs="Palatino Linotype"/>
      <w:sz w:val="21"/>
      <w:szCs w:val="21"/>
    </w:rPr>
  </w:style>
  <w:style w:type="paragraph" w:styleId="Hlavika">
    <w:name w:val="header"/>
    <w:basedOn w:val="Normlny"/>
    <w:link w:val="HlavikaChar"/>
    <w:uiPriority w:val="99"/>
    <w:unhideWhenUsed/>
    <w:rsid w:val="001968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968DC"/>
    <w:rPr>
      <w:rFonts w:ascii="Calibri" w:eastAsia="Times New Roman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1968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968DC"/>
    <w:rPr>
      <w:rFonts w:ascii="Calibri" w:eastAsia="Times New Roman" w:hAnsi="Calibri" w:cs="Times New Roman"/>
    </w:rPr>
  </w:style>
  <w:style w:type="paragraph" w:styleId="Normlnywebov">
    <w:name w:val="Normal (Web)"/>
    <w:basedOn w:val="Normlny"/>
    <w:uiPriority w:val="99"/>
    <w:rsid w:val="00CE4F4E"/>
    <w:pPr>
      <w:spacing w:before="100" w:beforeAutospacing="1" w:after="100" w:afterAutospacing="1" w:line="240" w:lineRule="auto"/>
    </w:pPr>
    <w:rPr>
      <w:rFonts w:ascii="Times New Roman" w:eastAsia="Calibri" w:hAnsi="Times New Roman"/>
      <w:noProof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55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lovak.statistics.sk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slovak.statistics.sk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lovak.statistics.sk/" TargetMode="Externa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A5E593-6811-415D-84D6-915794522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NDS, a.s.</Company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Eliáš Jakub</dc:creator>
  <cp:keywords/>
  <dc:description/>
  <cp:lastModifiedBy>Gutek Peter</cp:lastModifiedBy>
  <cp:revision>2</cp:revision>
  <cp:lastPrinted>2024-05-06T08:15:00Z</cp:lastPrinted>
  <dcterms:created xsi:type="dcterms:W3CDTF">2026-03-20T15:19:00Z</dcterms:created>
  <dcterms:modified xsi:type="dcterms:W3CDTF">2026-03-20T15:19:00Z</dcterms:modified>
</cp:coreProperties>
</file>